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E1" w:rsidRPr="00DB4FE1" w:rsidRDefault="00DB4FE1" w:rsidP="0054791F">
      <w:pPr>
        <w:ind w:left="-142"/>
        <w:jc w:val="center"/>
        <w:rPr>
          <w:rFonts w:ascii="Arial" w:hAnsi="Arial" w:cs="Arial"/>
          <w:b/>
          <w:sz w:val="20"/>
          <w:szCs w:val="16"/>
        </w:rPr>
      </w:pPr>
      <w:r w:rsidRPr="00DB4FE1">
        <w:rPr>
          <w:rFonts w:ascii="Arial" w:hAnsi="Arial" w:cs="Arial"/>
          <w:b/>
          <w:sz w:val="20"/>
          <w:szCs w:val="16"/>
        </w:rPr>
        <w:t>ANEXO IV</w:t>
      </w:r>
    </w:p>
    <w:p w:rsidR="00DB4FE1" w:rsidRPr="00DB4FE1" w:rsidRDefault="00DB4FE1" w:rsidP="0054791F">
      <w:pPr>
        <w:ind w:left="-142"/>
        <w:jc w:val="center"/>
        <w:rPr>
          <w:rFonts w:ascii="Arial" w:hAnsi="Arial" w:cs="Arial"/>
          <w:b/>
          <w:sz w:val="18"/>
          <w:szCs w:val="16"/>
        </w:rPr>
      </w:pPr>
      <w:r w:rsidRPr="00DB4FE1">
        <w:rPr>
          <w:rFonts w:ascii="Arial" w:hAnsi="Arial" w:cs="Arial"/>
          <w:b/>
          <w:sz w:val="18"/>
          <w:szCs w:val="16"/>
        </w:rPr>
        <w:t>UNIDAD TURISTICA Y RECREACION</w:t>
      </w:r>
      <w:r w:rsidR="00EF3407">
        <w:rPr>
          <w:rFonts w:ascii="Arial" w:hAnsi="Arial" w:cs="Arial"/>
          <w:b/>
          <w:sz w:val="18"/>
          <w:szCs w:val="16"/>
        </w:rPr>
        <w:t xml:space="preserve"> COLONIA MIRAFLORES</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DB4FE1">
        <w:rPr>
          <w:rFonts w:ascii="Arial" w:hAnsi="Arial" w:cs="Arial"/>
          <w:b/>
          <w:sz w:val="16"/>
          <w:szCs w:val="16"/>
        </w:rPr>
        <w:t xml:space="preserve">                                                                </w:t>
      </w:r>
      <w:r>
        <w:rPr>
          <w:rFonts w:ascii="Arial" w:hAnsi="Arial" w:cs="Arial"/>
          <w:b/>
          <w:sz w:val="16"/>
          <w:szCs w:val="16"/>
        </w:rPr>
        <w:t>FECHA:</w:t>
      </w:r>
      <w:r w:rsidR="00400A9A">
        <w:rPr>
          <w:rFonts w:ascii="Arial" w:hAnsi="Arial" w:cs="Arial"/>
          <w:b/>
          <w:sz w:val="16"/>
          <w:szCs w:val="16"/>
        </w:rPr>
        <w:t xml:space="preserve"> </w:t>
      </w:r>
      <w:r w:rsidR="00480F80">
        <w:rPr>
          <w:rFonts w:ascii="Arial" w:hAnsi="Arial" w:cs="Arial"/>
          <w:b/>
          <w:sz w:val="16"/>
          <w:szCs w:val="16"/>
        </w:rPr>
        <w:t>2</w:t>
      </w:r>
      <w:r w:rsidR="00D82567">
        <w:rPr>
          <w:rFonts w:ascii="Arial" w:hAnsi="Arial" w:cs="Arial"/>
          <w:b/>
          <w:sz w:val="16"/>
          <w:szCs w:val="16"/>
        </w:rPr>
        <w:t>9</w:t>
      </w:r>
      <w:r w:rsidR="00480F80">
        <w:rPr>
          <w:rFonts w:ascii="Arial" w:hAnsi="Arial" w:cs="Arial"/>
          <w:b/>
          <w:sz w:val="16"/>
          <w:szCs w:val="16"/>
        </w:rPr>
        <w:t>/12</w:t>
      </w:r>
      <w:r w:rsidR="00FA1C27">
        <w:rPr>
          <w:rFonts w:ascii="Arial" w:hAnsi="Arial" w:cs="Arial"/>
          <w:b/>
          <w:sz w:val="16"/>
          <w:szCs w:val="16"/>
        </w:rPr>
        <w:t>/2023</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N° SOLICITUD: </w:t>
      </w:r>
      <w:r w:rsidR="00D72422">
        <w:rPr>
          <w:rFonts w:ascii="Arial" w:hAnsi="Arial" w:cs="Arial"/>
          <w:b/>
          <w:sz w:val="16"/>
          <w:szCs w:val="16"/>
        </w:rPr>
        <w:t>01-</w:t>
      </w:r>
      <w:r w:rsidR="00D82567">
        <w:rPr>
          <w:rFonts w:ascii="Arial" w:hAnsi="Arial" w:cs="Arial"/>
          <w:b/>
          <w:sz w:val="16"/>
          <w:szCs w:val="16"/>
        </w:rPr>
        <w:t>05</w:t>
      </w:r>
      <w:r w:rsidR="00EF3407">
        <w:rPr>
          <w:rFonts w:ascii="Arial" w:hAnsi="Arial" w:cs="Arial"/>
          <w:b/>
          <w:sz w:val="16"/>
          <w:szCs w:val="16"/>
        </w:rPr>
        <w:t>/</w:t>
      </w:r>
      <w:r w:rsidR="00FA1C27">
        <w:rPr>
          <w:rFonts w:ascii="Arial" w:hAnsi="Arial" w:cs="Arial"/>
          <w:b/>
          <w:sz w:val="16"/>
          <w:szCs w:val="16"/>
        </w:rPr>
        <w:t>2023</w:t>
      </w:r>
    </w:p>
    <w:p w:rsidR="00EF3407" w:rsidRPr="004B6938" w:rsidRDefault="00480F80" w:rsidP="0054791F">
      <w:pPr>
        <w:ind w:left="-142"/>
        <w:jc w:val="right"/>
        <w:rPr>
          <w:rFonts w:ascii="Arial" w:hAnsi="Arial" w:cs="Arial"/>
          <w:b/>
          <w:sz w:val="16"/>
          <w:szCs w:val="16"/>
        </w:rPr>
      </w:pPr>
      <w:r>
        <w:rPr>
          <w:rFonts w:ascii="Arial" w:hAnsi="Arial" w:cs="Arial"/>
          <w:b/>
          <w:sz w:val="16"/>
          <w:szCs w:val="16"/>
        </w:rPr>
        <w:t>EX-2023-</w:t>
      </w:r>
      <w:r w:rsidR="00D72422">
        <w:rPr>
          <w:rFonts w:ascii="Arial" w:hAnsi="Arial" w:cs="Arial"/>
          <w:b/>
          <w:sz w:val="16"/>
          <w:szCs w:val="16"/>
        </w:rPr>
        <w:t>154151609</w:t>
      </w:r>
      <w:r w:rsidR="004B6938">
        <w:rPr>
          <w:rFonts w:ascii="Arial" w:hAnsi="Arial" w:cs="Arial"/>
          <w:b/>
          <w:sz w:val="16"/>
          <w:szCs w:val="16"/>
        </w:rPr>
        <w:t>- -APN-</w:t>
      </w:r>
      <w:r w:rsidR="004B6938" w:rsidRPr="004B6938">
        <w:rPr>
          <w:rFonts w:ascii="Arial" w:hAnsi="Arial" w:cs="Arial"/>
          <w:b/>
          <w:sz w:val="16"/>
          <w:szCs w:val="16"/>
        </w:rPr>
        <w:t>UTYRCM#IOSFA</w:t>
      </w:r>
    </w:p>
    <w:p w:rsidR="007922E9" w:rsidRPr="0006154B" w:rsidRDefault="007922E9" w:rsidP="00EF3407">
      <w:pPr>
        <w:ind w:right="-426"/>
        <w:jc w:val="right"/>
        <w:rPr>
          <w:rFonts w:ascii="Times New Roman" w:hAnsi="Times New Roman" w:cs="Times New Roman"/>
          <w:sz w:val="24"/>
        </w:rPr>
      </w:pPr>
    </w:p>
    <w:tbl>
      <w:tblPr>
        <w:tblStyle w:val="Tablaconcuadrcula"/>
        <w:tblW w:w="0" w:type="auto"/>
        <w:jc w:val="center"/>
        <w:tblLook w:val="04A0"/>
      </w:tblPr>
      <w:tblGrid>
        <w:gridCol w:w="3394"/>
        <w:gridCol w:w="1875"/>
        <w:gridCol w:w="2195"/>
        <w:gridCol w:w="1115"/>
      </w:tblGrid>
      <w:tr w:rsidR="00EF3407" w:rsidRPr="00EF3407" w:rsidTr="004E5A9F">
        <w:trPr>
          <w:jc w:val="center"/>
        </w:trPr>
        <w:tc>
          <w:tcPr>
            <w:tcW w:w="0" w:type="auto"/>
            <w:gridSpan w:val="4"/>
            <w:tcBorders>
              <w:bottom w:val="nil"/>
            </w:tcBorders>
            <w:vAlign w:val="center"/>
          </w:tcPr>
          <w:p w:rsidR="00EF3407" w:rsidRDefault="00EF3407" w:rsidP="004E5A9F">
            <w:pPr>
              <w:jc w:val="center"/>
              <w:rPr>
                <w:rFonts w:ascii="Times New Roman" w:hAnsi="Times New Roman" w:cs="Times New Roman"/>
                <w:b/>
                <w:sz w:val="24"/>
              </w:rPr>
            </w:pPr>
            <w:r w:rsidRPr="00EF3407">
              <w:rPr>
                <w:rFonts w:ascii="Times New Roman" w:hAnsi="Times New Roman" w:cs="Times New Roman"/>
                <w:b/>
                <w:sz w:val="24"/>
              </w:rPr>
              <w:t>SOLICITUD DE COTIZACION</w:t>
            </w:r>
          </w:p>
          <w:p w:rsidR="004B6938" w:rsidRPr="00EF3407" w:rsidRDefault="004B6938" w:rsidP="004E5A9F">
            <w:pPr>
              <w:jc w:val="center"/>
              <w:rPr>
                <w:rFonts w:ascii="Times New Roman" w:hAnsi="Times New Roman" w:cs="Times New Roman"/>
                <w:b/>
                <w:sz w:val="24"/>
              </w:rPr>
            </w:pPr>
          </w:p>
        </w:tc>
      </w:tr>
      <w:tr w:rsidR="00EF3407" w:rsidRPr="00EF3407" w:rsidTr="004E5A9F">
        <w:trPr>
          <w:trHeight w:val="1104"/>
          <w:jc w:val="center"/>
        </w:trPr>
        <w:tc>
          <w:tcPr>
            <w:tcW w:w="0" w:type="auto"/>
            <w:gridSpan w:val="4"/>
            <w:tcBorders>
              <w:top w:val="nil"/>
              <w:left w:val="single" w:sz="4" w:space="0" w:color="auto"/>
              <w:right w:val="single" w:sz="4" w:space="0" w:color="auto"/>
            </w:tcBorders>
            <w:vAlign w:val="center"/>
          </w:tcPr>
          <w:p w:rsidR="004E5A9F" w:rsidRDefault="00EF3407" w:rsidP="004E5A9F">
            <w:pPr>
              <w:rPr>
                <w:rFonts w:ascii="Times New Roman" w:hAnsi="Times New Roman" w:cs="Times New Roman"/>
                <w:sz w:val="24"/>
              </w:rPr>
            </w:pPr>
            <w:r w:rsidRPr="00EF3407">
              <w:rPr>
                <w:rFonts w:ascii="Times New Roman" w:hAnsi="Times New Roman" w:cs="Times New Roman"/>
                <w:sz w:val="24"/>
              </w:rPr>
              <w:t>Señor</w:t>
            </w:r>
            <w:r w:rsidR="004E5A9F">
              <w:rPr>
                <w:rFonts w:ascii="Times New Roman" w:hAnsi="Times New Roman" w:cs="Times New Roman"/>
                <w:sz w:val="24"/>
              </w:rPr>
              <w:t>:</w:t>
            </w:r>
            <w:r w:rsidR="00736ABA">
              <w:rPr>
                <w:rFonts w:ascii="Times New Roman" w:hAnsi="Times New Roman" w:cs="Times New Roman"/>
                <w:sz w:val="24"/>
              </w:rPr>
              <w:t xml:space="preserve"> </w:t>
            </w:r>
          </w:p>
          <w:p w:rsidR="00204096" w:rsidRDefault="00EF3407" w:rsidP="00204096">
            <w:pPr>
              <w:rPr>
                <w:rFonts w:ascii="Arial" w:hAnsi="Arial" w:cs="Arial"/>
                <w:color w:val="444444"/>
                <w:sz w:val="18"/>
                <w:szCs w:val="18"/>
                <w:shd w:val="clear" w:color="auto" w:fill="FFFFFF"/>
              </w:rPr>
            </w:pPr>
            <w:r w:rsidRPr="00EF3407">
              <w:rPr>
                <w:rFonts w:ascii="Times New Roman" w:hAnsi="Times New Roman" w:cs="Times New Roman"/>
                <w:sz w:val="24"/>
              </w:rPr>
              <w:t>Email/tel:</w:t>
            </w:r>
            <w:r w:rsidR="00F97C5F">
              <w:rPr>
                <w:rFonts w:ascii="Arial" w:hAnsi="Arial" w:cs="Arial"/>
                <w:color w:val="444444"/>
                <w:sz w:val="18"/>
                <w:szCs w:val="18"/>
                <w:shd w:val="clear" w:color="auto" w:fill="FFFFFF"/>
              </w:rPr>
              <w:t xml:space="preserve"> </w:t>
            </w:r>
          </w:p>
          <w:p w:rsidR="00EF3407" w:rsidRPr="00EF3407" w:rsidRDefault="00EF3407" w:rsidP="00204096">
            <w:pPr>
              <w:rPr>
                <w:rFonts w:ascii="Times New Roman" w:hAnsi="Times New Roman" w:cs="Times New Roman"/>
                <w:sz w:val="24"/>
              </w:rPr>
            </w:pPr>
            <w:r w:rsidRPr="00EF3407">
              <w:rPr>
                <w:rFonts w:ascii="Times New Roman" w:hAnsi="Times New Roman" w:cs="Times New Roman"/>
                <w:sz w:val="24"/>
              </w:rPr>
              <w:t>Solicitamos tenga a bien presupuestar los efectos o materiales detallados al pie, a la mayor brevedad posible.</w:t>
            </w:r>
          </w:p>
        </w:tc>
      </w:tr>
      <w:tr w:rsidR="00D82567" w:rsidRPr="0006154B" w:rsidTr="004E5A9F">
        <w:trPr>
          <w:trHeight w:val="610"/>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ARTICULO</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CAN MIN/MAX</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PRECIO UNITARIO</w:t>
            </w:r>
          </w:p>
        </w:tc>
        <w:tc>
          <w:tcPr>
            <w:tcW w:w="0" w:type="auto"/>
            <w:noWrap/>
            <w:vAlign w:val="center"/>
            <w:hideMark/>
          </w:tcPr>
          <w:p w:rsidR="00DB4FE1" w:rsidRPr="0006154B" w:rsidRDefault="0096756A"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TOTAL</w:t>
            </w:r>
          </w:p>
        </w:tc>
      </w:tr>
      <w:tr w:rsidR="00D82567" w:rsidRPr="0006154B" w:rsidTr="004E5A9F">
        <w:trPr>
          <w:trHeight w:val="369"/>
          <w:jc w:val="center"/>
        </w:trPr>
        <w:tc>
          <w:tcPr>
            <w:tcW w:w="0" w:type="auto"/>
            <w:vAlign w:val="center"/>
            <w:hideMark/>
          </w:tcPr>
          <w:p w:rsidR="00DB4FE1" w:rsidRPr="004E5A9F" w:rsidRDefault="00D82567"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LAMPARA LED 9 W</w:t>
            </w:r>
          </w:p>
        </w:tc>
        <w:tc>
          <w:tcPr>
            <w:tcW w:w="0" w:type="auto"/>
            <w:noWrap/>
            <w:vAlign w:val="center"/>
          </w:tcPr>
          <w:p w:rsidR="00DB4FE1" w:rsidRPr="00564EE2" w:rsidRDefault="00D82567" w:rsidP="004E5A9F">
            <w:pPr>
              <w:jc w:val="center"/>
              <w:rPr>
                <w:sz w:val="20"/>
              </w:rPr>
            </w:pPr>
            <w:r>
              <w:rPr>
                <w:sz w:val="20"/>
              </w:rPr>
              <w:t>24</w:t>
            </w:r>
            <w:r w:rsidR="00E518CA">
              <w:rPr>
                <w:sz w:val="20"/>
              </w:rPr>
              <w:t xml:space="preserve"> UNIDADES</w:t>
            </w:r>
          </w:p>
        </w:tc>
        <w:tc>
          <w:tcPr>
            <w:tcW w:w="0" w:type="auto"/>
            <w:noWrap/>
            <w:vAlign w:val="center"/>
          </w:tcPr>
          <w:p w:rsidR="00DB4FE1" w:rsidRPr="008D3752" w:rsidRDefault="00DB4FE1"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r>
      <w:tr w:rsidR="00D82567" w:rsidRPr="0006154B" w:rsidTr="004E5A9F">
        <w:trPr>
          <w:trHeight w:val="369"/>
          <w:jc w:val="center"/>
        </w:trPr>
        <w:tc>
          <w:tcPr>
            <w:tcW w:w="0" w:type="auto"/>
            <w:vAlign w:val="center"/>
            <w:hideMark/>
          </w:tcPr>
          <w:p w:rsidR="00564EE2" w:rsidRPr="004E5A9F" w:rsidRDefault="00E518CA" w:rsidP="004E5A9F">
            <w:pPr>
              <w:jc w:val="center"/>
              <w:rPr>
                <w:rFonts w:ascii="Times New Roman" w:eastAsia="Times New Roman" w:hAnsi="Times New Roman" w:cs="Times New Roman"/>
                <w:color w:val="000000"/>
                <w:sz w:val="20"/>
                <w:szCs w:val="16"/>
                <w:lang w:eastAsia="es-AR"/>
              </w:rPr>
            </w:pPr>
            <w:r w:rsidRPr="004E5A9F">
              <w:rPr>
                <w:rFonts w:ascii="Times New Roman" w:eastAsia="Times New Roman" w:hAnsi="Times New Roman" w:cs="Times New Roman"/>
                <w:color w:val="000000"/>
                <w:sz w:val="20"/>
                <w:szCs w:val="16"/>
                <w:lang w:eastAsia="es-AR"/>
              </w:rPr>
              <w:t>LA</w:t>
            </w:r>
            <w:r w:rsidR="00D82567">
              <w:rPr>
                <w:rFonts w:ascii="Times New Roman" w:eastAsia="Times New Roman" w:hAnsi="Times New Roman" w:cs="Times New Roman"/>
                <w:color w:val="000000"/>
                <w:sz w:val="20"/>
                <w:szCs w:val="16"/>
                <w:lang w:eastAsia="es-AR"/>
              </w:rPr>
              <w:t>MPARA LED 12 W</w:t>
            </w:r>
          </w:p>
        </w:tc>
        <w:tc>
          <w:tcPr>
            <w:tcW w:w="0" w:type="auto"/>
            <w:noWrap/>
            <w:vAlign w:val="center"/>
          </w:tcPr>
          <w:p w:rsidR="00564EE2" w:rsidRPr="00564EE2" w:rsidRDefault="00D82567" w:rsidP="004E5A9F">
            <w:pPr>
              <w:jc w:val="center"/>
              <w:rPr>
                <w:sz w:val="20"/>
              </w:rPr>
            </w:pPr>
            <w:r>
              <w:rPr>
                <w:sz w:val="20"/>
              </w:rPr>
              <w:t>24</w:t>
            </w:r>
            <w:r w:rsidR="00E518CA">
              <w:rPr>
                <w:sz w:val="20"/>
              </w:rPr>
              <w:t xml:space="preserve"> UNIDADES</w:t>
            </w:r>
          </w:p>
        </w:tc>
        <w:tc>
          <w:tcPr>
            <w:tcW w:w="0" w:type="auto"/>
            <w:noWrap/>
            <w:vAlign w:val="center"/>
          </w:tcPr>
          <w:p w:rsidR="00564EE2" w:rsidRDefault="00564EE2"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64EE2" w:rsidRPr="0006154B" w:rsidRDefault="00564EE2" w:rsidP="004E5A9F">
            <w:pPr>
              <w:jc w:val="center"/>
              <w:rPr>
                <w:rFonts w:ascii="Times New Roman" w:eastAsia="Times New Roman" w:hAnsi="Times New Roman" w:cs="Times New Roman"/>
                <w:color w:val="000000"/>
                <w:sz w:val="16"/>
                <w:szCs w:val="16"/>
                <w:lang w:eastAsia="es-AR"/>
              </w:rPr>
            </w:pPr>
          </w:p>
        </w:tc>
      </w:tr>
      <w:tr w:rsidR="00D82567" w:rsidRPr="0006154B" w:rsidTr="004E5A9F">
        <w:trPr>
          <w:trHeight w:val="369"/>
          <w:jc w:val="center"/>
        </w:trPr>
        <w:tc>
          <w:tcPr>
            <w:tcW w:w="0" w:type="auto"/>
            <w:vAlign w:val="center"/>
            <w:hideMark/>
          </w:tcPr>
          <w:p w:rsidR="00564EE2" w:rsidRPr="004E5A9F" w:rsidRDefault="00D82567"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CABLE TIPO TALLER 2 X 2.5MM</w:t>
            </w:r>
          </w:p>
        </w:tc>
        <w:tc>
          <w:tcPr>
            <w:tcW w:w="0" w:type="auto"/>
            <w:noWrap/>
            <w:vAlign w:val="center"/>
          </w:tcPr>
          <w:p w:rsidR="00564EE2" w:rsidRPr="00564EE2" w:rsidRDefault="00D82567" w:rsidP="004E5A9F">
            <w:pPr>
              <w:jc w:val="center"/>
              <w:rPr>
                <w:sz w:val="20"/>
              </w:rPr>
            </w:pPr>
            <w:r>
              <w:rPr>
                <w:sz w:val="20"/>
              </w:rPr>
              <w:t>50 METROS</w:t>
            </w:r>
          </w:p>
        </w:tc>
        <w:tc>
          <w:tcPr>
            <w:tcW w:w="0" w:type="auto"/>
            <w:noWrap/>
            <w:vAlign w:val="center"/>
          </w:tcPr>
          <w:p w:rsidR="00564EE2" w:rsidRDefault="00564EE2"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64EE2" w:rsidRPr="0006154B" w:rsidRDefault="00564EE2" w:rsidP="004E5A9F">
            <w:pPr>
              <w:jc w:val="center"/>
              <w:rPr>
                <w:rFonts w:ascii="Times New Roman" w:eastAsia="Times New Roman" w:hAnsi="Times New Roman" w:cs="Times New Roman"/>
                <w:color w:val="000000"/>
                <w:sz w:val="16"/>
                <w:szCs w:val="16"/>
                <w:lang w:eastAsia="es-AR"/>
              </w:rPr>
            </w:pPr>
          </w:p>
        </w:tc>
      </w:tr>
      <w:tr w:rsidR="00D82567" w:rsidRPr="0006154B" w:rsidTr="004E5A9F">
        <w:trPr>
          <w:trHeight w:val="369"/>
          <w:jc w:val="center"/>
        </w:trPr>
        <w:tc>
          <w:tcPr>
            <w:tcW w:w="0" w:type="auto"/>
            <w:vAlign w:val="center"/>
            <w:hideMark/>
          </w:tcPr>
          <w:p w:rsidR="00FA1C27" w:rsidRPr="004E5A9F" w:rsidRDefault="00D82567"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TUBO FLUORESCENTE LED 18 W</w:t>
            </w:r>
          </w:p>
        </w:tc>
        <w:tc>
          <w:tcPr>
            <w:tcW w:w="0" w:type="auto"/>
            <w:noWrap/>
            <w:vAlign w:val="center"/>
          </w:tcPr>
          <w:p w:rsidR="00FA1C27" w:rsidRPr="00564EE2" w:rsidRDefault="00D82567" w:rsidP="004E5A9F">
            <w:pPr>
              <w:jc w:val="center"/>
              <w:rPr>
                <w:sz w:val="20"/>
              </w:rPr>
            </w:pPr>
            <w:r>
              <w:rPr>
                <w:sz w:val="20"/>
              </w:rPr>
              <w:t>10</w:t>
            </w:r>
            <w:r w:rsidR="00E518CA">
              <w:rPr>
                <w:sz w:val="20"/>
              </w:rPr>
              <w:t xml:space="preserve"> UNIDADES</w:t>
            </w:r>
          </w:p>
        </w:tc>
        <w:tc>
          <w:tcPr>
            <w:tcW w:w="0" w:type="auto"/>
            <w:noWrap/>
            <w:vAlign w:val="center"/>
          </w:tcPr>
          <w:p w:rsidR="00FA1C27" w:rsidRDefault="00FA1C27"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FA1C27" w:rsidRPr="0006154B" w:rsidRDefault="00FA1C27" w:rsidP="004E5A9F">
            <w:pPr>
              <w:jc w:val="center"/>
              <w:rPr>
                <w:rFonts w:ascii="Times New Roman" w:eastAsia="Times New Roman" w:hAnsi="Times New Roman" w:cs="Times New Roman"/>
                <w:color w:val="000000"/>
                <w:sz w:val="16"/>
                <w:szCs w:val="16"/>
                <w:lang w:eastAsia="es-AR"/>
              </w:rPr>
            </w:pPr>
          </w:p>
        </w:tc>
      </w:tr>
      <w:tr w:rsidR="00D82567" w:rsidRPr="0006154B" w:rsidTr="004E5A9F">
        <w:trPr>
          <w:trHeight w:val="369"/>
          <w:jc w:val="center"/>
        </w:trPr>
        <w:tc>
          <w:tcPr>
            <w:tcW w:w="0" w:type="auto"/>
            <w:vAlign w:val="center"/>
            <w:hideMark/>
          </w:tcPr>
          <w:p w:rsidR="00E518CA" w:rsidRPr="004E5A9F" w:rsidRDefault="00D82567"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MODULO TOMA 10 A</w:t>
            </w:r>
          </w:p>
        </w:tc>
        <w:tc>
          <w:tcPr>
            <w:tcW w:w="0" w:type="auto"/>
            <w:noWrap/>
            <w:vAlign w:val="center"/>
          </w:tcPr>
          <w:p w:rsidR="00E518CA" w:rsidRDefault="00480F80" w:rsidP="004E5A9F">
            <w:pPr>
              <w:jc w:val="center"/>
            </w:pPr>
            <w:r>
              <w:rPr>
                <w:sz w:val="20"/>
              </w:rPr>
              <w:t>10</w:t>
            </w:r>
            <w:r w:rsidR="00E518CA" w:rsidRPr="00E43811">
              <w:rPr>
                <w:sz w:val="20"/>
              </w:rPr>
              <w:t xml:space="preserve"> UNIDADES</w:t>
            </w:r>
          </w:p>
        </w:tc>
        <w:tc>
          <w:tcPr>
            <w:tcW w:w="0" w:type="auto"/>
            <w:noWrap/>
            <w:vAlign w:val="center"/>
          </w:tcPr>
          <w:p w:rsidR="00E518CA" w:rsidRDefault="00E518CA"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E518CA" w:rsidRPr="0006154B" w:rsidRDefault="00E518CA" w:rsidP="004E5A9F">
            <w:pPr>
              <w:jc w:val="center"/>
              <w:rPr>
                <w:rFonts w:ascii="Times New Roman" w:eastAsia="Times New Roman" w:hAnsi="Times New Roman" w:cs="Times New Roman"/>
                <w:color w:val="000000"/>
                <w:sz w:val="16"/>
                <w:szCs w:val="16"/>
                <w:lang w:eastAsia="es-AR"/>
              </w:rPr>
            </w:pPr>
          </w:p>
        </w:tc>
      </w:tr>
      <w:tr w:rsidR="00D82567" w:rsidRPr="0006154B" w:rsidTr="004E5A9F">
        <w:trPr>
          <w:trHeight w:val="369"/>
          <w:jc w:val="center"/>
        </w:trPr>
        <w:tc>
          <w:tcPr>
            <w:tcW w:w="0" w:type="auto"/>
            <w:vAlign w:val="center"/>
            <w:hideMark/>
          </w:tcPr>
          <w:p w:rsidR="00E518CA" w:rsidRPr="004E5A9F" w:rsidRDefault="00D82567"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MODULO PUNTO</w:t>
            </w:r>
          </w:p>
        </w:tc>
        <w:tc>
          <w:tcPr>
            <w:tcW w:w="0" w:type="auto"/>
            <w:noWrap/>
            <w:vAlign w:val="center"/>
          </w:tcPr>
          <w:p w:rsidR="00E518CA" w:rsidRDefault="00D82567" w:rsidP="004E5A9F">
            <w:pPr>
              <w:jc w:val="center"/>
            </w:pPr>
            <w:r>
              <w:rPr>
                <w:sz w:val="20"/>
              </w:rPr>
              <w:t>10</w:t>
            </w:r>
            <w:r w:rsidR="00E518CA" w:rsidRPr="00E43811">
              <w:rPr>
                <w:sz w:val="20"/>
              </w:rPr>
              <w:t xml:space="preserve"> UNIDADES</w:t>
            </w:r>
          </w:p>
        </w:tc>
        <w:tc>
          <w:tcPr>
            <w:tcW w:w="0" w:type="auto"/>
            <w:noWrap/>
            <w:vAlign w:val="center"/>
          </w:tcPr>
          <w:p w:rsidR="00E518CA" w:rsidRDefault="00E518CA"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E518CA" w:rsidRPr="0006154B" w:rsidRDefault="00E518CA" w:rsidP="004E5A9F">
            <w:pPr>
              <w:jc w:val="center"/>
              <w:rPr>
                <w:rFonts w:ascii="Times New Roman" w:eastAsia="Times New Roman" w:hAnsi="Times New Roman" w:cs="Times New Roman"/>
                <w:color w:val="000000"/>
                <w:sz w:val="16"/>
                <w:szCs w:val="16"/>
                <w:lang w:eastAsia="es-AR"/>
              </w:rPr>
            </w:pPr>
          </w:p>
        </w:tc>
      </w:tr>
      <w:tr w:rsidR="00D82567" w:rsidRPr="0006154B" w:rsidTr="004E5A9F">
        <w:trPr>
          <w:trHeight w:val="321"/>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Cotizar Precio Final con IVA incluido</w:t>
            </w: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c>
          <w:tcPr>
            <w:tcW w:w="0" w:type="auto"/>
            <w:noWrap/>
            <w:vAlign w:val="center"/>
            <w:hideMark/>
          </w:tcPr>
          <w:p w:rsidR="00DB4FE1" w:rsidRPr="00C00FE0" w:rsidRDefault="00DB4FE1" w:rsidP="004E5A9F">
            <w:pPr>
              <w:jc w:val="center"/>
              <w:rPr>
                <w:rFonts w:ascii="Times New Roman" w:eastAsia="Times New Roman" w:hAnsi="Times New Roman" w:cs="Times New Roman"/>
                <w:color w:val="000000"/>
                <w:sz w:val="20"/>
                <w:szCs w:val="20"/>
                <w:lang w:eastAsia="es-AR"/>
              </w:rPr>
            </w:pPr>
          </w:p>
          <w:p w:rsidR="00DB4FE1" w:rsidRPr="0006154B" w:rsidRDefault="00DB4FE1" w:rsidP="004E5A9F">
            <w:pPr>
              <w:jc w:val="center"/>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0" w:type="auto"/>
            <w:vAlign w:val="center"/>
          </w:tcPr>
          <w:p w:rsidR="00DB4FE1" w:rsidRPr="00C00FE0" w:rsidRDefault="00DB4FE1" w:rsidP="004E5A9F">
            <w:pPr>
              <w:jc w:val="center"/>
              <w:rPr>
                <w:rFonts w:ascii="Times New Roman" w:eastAsia="Times New Roman" w:hAnsi="Times New Roman" w:cs="Times New Roman"/>
                <w:color w:val="000000"/>
                <w:sz w:val="20"/>
                <w:szCs w:val="20"/>
                <w:lang w:eastAsia="es-AR"/>
              </w:rPr>
            </w:pPr>
          </w:p>
        </w:tc>
      </w:tr>
    </w:tbl>
    <w:tbl>
      <w:tblPr>
        <w:tblStyle w:val="Tablaconcuadrcula"/>
        <w:tblpPr w:leftFromText="141" w:rightFromText="141" w:vertAnchor="text" w:horzAnchor="margin" w:tblpXSpec="center" w:tblpY="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689"/>
      </w:tblGrid>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Lugar de entrega: Colonia Miraflores - Camino viejo a Yacanto km 9. Santa Rosa de Calamuchita, Córdoba.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y modalidad de entrega: 48 horas de recepción de la orden de compra.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Procedimiento de selección: Procedimientos de compras de materias primas UTYR IOSFA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Tipo de cotización: podrán cotizar uno, varios o todos los renglones.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Criterio de selección de las ofertas: Mejor precio y calidad cotizada.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Fecha y hora </w:t>
            </w:r>
            <w:bookmarkStart w:id="0" w:name="_GoBack"/>
            <w:bookmarkEnd w:id="0"/>
            <w:r w:rsidR="00480F80">
              <w:rPr>
                <w:rFonts w:ascii="Times New Roman" w:hAnsi="Times New Roman" w:cs="Times New Roman"/>
                <w:sz w:val="20"/>
              </w:rPr>
              <w:t xml:space="preserve">de apertura: </w:t>
            </w:r>
            <w:r w:rsidR="00D82567">
              <w:rPr>
                <w:rFonts w:ascii="Times New Roman" w:hAnsi="Times New Roman" w:cs="Times New Roman"/>
                <w:sz w:val="20"/>
              </w:rPr>
              <w:t>04</w:t>
            </w:r>
            <w:r w:rsidR="00480F80">
              <w:rPr>
                <w:rFonts w:ascii="Times New Roman" w:hAnsi="Times New Roman" w:cs="Times New Roman"/>
                <w:sz w:val="20"/>
              </w:rPr>
              <w:t>-01-2024</w:t>
            </w:r>
            <w:r w:rsidR="004B6938">
              <w:rPr>
                <w:rFonts w:ascii="Times New Roman" w:hAnsi="Times New Roman" w:cs="Times New Roman"/>
                <w:sz w:val="20"/>
              </w:rPr>
              <w:t xml:space="preserve"> 09</w:t>
            </w:r>
            <w:r w:rsidRPr="00F90510">
              <w:rPr>
                <w:rFonts w:ascii="Times New Roman" w:hAnsi="Times New Roman" w:cs="Times New Roman"/>
                <w:sz w:val="20"/>
              </w:rPr>
              <w:t>:00 hs.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Forma de pago: Los pagos se realizaran dentro de los 30 días de recibida la factura, con transferencia bancaria. Se informa que en forma previa al libramiento de la orden de pago se verificará la inexistencia de deudas tributarias o previsionales de acuerdo a la normativa aplicable.</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Modalidad de contratación: </w:t>
            </w:r>
            <w:r w:rsidRPr="00F90510">
              <w:rPr>
                <w:rFonts w:ascii="Times New Roman" w:hAnsi="Times New Roman" w:cs="Times New Roman"/>
                <w:b/>
                <w:sz w:val="20"/>
              </w:rPr>
              <w:t>Orden de Compra Abierta</w:t>
            </w:r>
            <w:r w:rsidRPr="00F90510">
              <w:rPr>
                <w:rFonts w:ascii="Times New Roman" w:hAnsi="Times New Roman" w:cs="Times New Roman"/>
                <w:sz w:val="20"/>
              </w:rPr>
              <w:t xml:space="preserve"> se adjudicara en forma total, adjudicación por renglón.</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vista desde fecha de apertura de ofertas 2 días.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MANTENIMIENTO DE OFERTAS: 10 DIAS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LAS OFERTAS PODRAN SER REMITIDAS POR ESCRITO A  Complejo turístico Colonia Miraflores – CAMINO VIEJO A YACANTO KM 9 O VIA CORREO ELECTRONICO A </w:t>
            </w:r>
            <w:hyperlink r:id="rId7" w:history="1">
              <w:r w:rsidRPr="00F90510">
                <w:rPr>
                  <w:rStyle w:val="Hipervnculo"/>
                  <w:rFonts w:ascii="Times New Roman" w:hAnsi="Times New Roman" w:cs="Times New Roman"/>
                  <w:sz w:val="20"/>
                </w:rPr>
                <w:t>arnaldo.silva@iosfa.gob.ar</w:t>
              </w:r>
            </w:hyperlink>
            <w:r w:rsidRPr="00F90510">
              <w:rPr>
                <w:rFonts w:ascii="Times New Roman" w:hAnsi="Times New Roman" w:cs="Times New Roman"/>
                <w:sz w:val="20"/>
              </w:rPr>
              <w:t xml:space="preserve"> o </w:t>
            </w:r>
            <w:hyperlink r:id="rId8" w:history="1">
              <w:r w:rsidRPr="00F90510">
                <w:rPr>
                  <w:rStyle w:val="Hipervnculo"/>
                  <w:rFonts w:ascii="Times New Roman" w:hAnsi="Times New Roman" w:cs="Times New Roman"/>
                  <w:sz w:val="20"/>
                </w:rPr>
                <w:t>gaston.gigena@iosfa.gob.ar</w:t>
              </w:r>
            </w:hyperlink>
          </w:p>
        </w:tc>
      </w:tr>
    </w:tbl>
    <w:p w:rsidR="004B796A" w:rsidRDefault="004B796A" w:rsidP="0054791F">
      <w:pPr>
        <w:rPr>
          <w:rFonts w:ascii="Times New Roman" w:hAnsi="Times New Roman" w:cs="Times New Roman"/>
          <w:sz w:val="24"/>
        </w:rPr>
      </w:pPr>
    </w:p>
    <w:p w:rsidR="00F90510" w:rsidRPr="0006154B" w:rsidRDefault="00F90510" w:rsidP="0054791F">
      <w:pPr>
        <w:rPr>
          <w:rFonts w:ascii="Times New Roman" w:hAnsi="Times New Roman" w:cs="Times New Roman"/>
          <w:sz w:val="24"/>
        </w:rPr>
      </w:pPr>
    </w:p>
    <w:p w:rsidR="008F4516" w:rsidRPr="008F4516" w:rsidRDefault="00E14B72" w:rsidP="0054791F">
      <w:pPr>
        <w:jc w:val="both"/>
        <w:rPr>
          <w:rFonts w:ascii="Times New Roman" w:hAnsi="Times New Roman" w:cs="Times New Roman"/>
          <w:sz w:val="24"/>
        </w:rPr>
      </w:pPr>
      <w:r>
        <w:rPr>
          <w:rFonts w:ascii="Times New Roman" w:hAnsi="Times New Roman" w:cs="Times New Roman"/>
          <w:sz w:val="24"/>
        </w:rPr>
        <w:tab/>
      </w:r>
    </w:p>
    <w:p w:rsidR="00753C74" w:rsidRPr="0093187F" w:rsidRDefault="00753C74" w:rsidP="00FA1C27">
      <w:pPr>
        <w:jc w:val="both"/>
        <w:rPr>
          <w:rFonts w:ascii="Times New Roman" w:hAnsi="Times New Roman" w:cs="Times New Roman"/>
          <w:sz w:val="24"/>
        </w:rPr>
      </w:pPr>
    </w:p>
    <w:sectPr w:rsidR="00753C74" w:rsidRPr="0093187F" w:rsidSect="00EF3407">
      <w:headerReference w:type="default" r:id="rId9"/>
      <w:pgSz w:w="11907" w:h="16839" w:code="9"/>
      <w:pgMar w:top="1417" w:right="1701"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23B" w:rsidRDefault="00E9423B" w:rsidP="00FA1C27">
      <w:pPr>
        <w:spacing w:after="0" w:line="240" w:lineRule="auto"/>
      </w:pPr>
      <w:r>
        <w:separator/>
      </w:r>
    </w:p>
  </w:endnote>
  <w:endnote w:type="continuationSeparator" w:id="1">
    <w:p w:rsidR="00E9423B" w:rsidRDefault="00E9423B" w:rsidP="00FA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23B" w:rsidRDefault="00E9423B" w:rsidP="00FA1C27">
      <w:pPr>
        <w:spacing w:after="0" w:line="240" w:lineRule="auto"/>
      </w:pPr>
      <w:r>
        <w:separator/>
      </w:r>
    </w:p>
  </w:footnote>
  <w:footnote w:type="continuationSeparator" w:id="1">
    <w:p w:rsidR="00E9423B" w:rsidRDefault="00E9423B" w:rsidP="00FA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1F" w:rsidRPr="00DB4FE1" w:rsidRDefault="0054791F" w:rsidP="0054791F">
    <w:pPr>
      <w:tabs>
        <w:tab w:val="left" w:pos="0"/>
        <w:tab w:val="right" w:pos="8647"/>
      </w:tabs>
      <w:ind w:left="-142"/>
      <w:jc w:val="right"/>
      <w:rPr>
        <w:rFonts w:ascii="Arial" w:hAnsi="Arial" w:cs="Arial"/>
        <w:b/>
        <w:sz w:val="20"/>
        <w:szCs w:val="16"/>
      </w:rPr>
    </w:pPr>
    <w:r>
      <w:rPr>
        <w:rFonts w:ascii="Times New Roman" w:hAnsi="Times New Roman" w:cs="Times New Roman"/>
        <w:noProof/>
        <w:szCs w:val="18"/>
        <w:lang w:val="es-ES" w:eastAsia="es-ES"/>
      </w:rPr>
      <w:drawing>
        <wp:inline distT="0" distB="0" distL="0" distR="0">
          <wp:extent cx="819150" cy="723900"/>
          <wp:effectExtent l="19050" t="0" r="0" b="0"/>
          <wp:docPr id="2"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723900"/>
                  </a:xfrm>
                  <a:prstGeom prst="rect">
                    <a:avLst/>
                  </a:prstGeom>
                  <a:noFill/>
                  <a:ln>
                    <a:noFill/>
                  </a:ln>
                </pic:spPr>
              </pic:pic>
            </a:graphicData>
          </a:graphic>
        </wp:inline>
      </w:drawing>
    </w:r>
    <w:r>
      <w:rPr>
        <w:rFonts w:ascii="Times New Roman" w:hAnsi="Times New Roman" w:cs="Times New Roman"/>
        <w:szCs w:val="18"/>
        <w:shd w:val="clear" w:color="auto" w:fill="FFFFFF"/>
      </w:rPr>
      <w:tab/>
      <w:t xml:space="preserve"> “1983 / 2023 – 40 AÑOS DE DEMOCRACIA”</w:t>
    </w:r>
  </w:p>
  <w:p w:rsidR="0054791F" w:rsidRDefault="0054791F" w:rsidP="005479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4B796A"/>
    <w:rsid w:val="0001228D"/>
    <w:rsid w:val="00014BA5"/>
    <w:rsid w:val="00021F16"/>
    <w:rsid w:val="00032450"/>
    <w:rsid w:val="00052619"/>
    <w:rsid w:val="000558E9"/>
    <w:rsid w:val="000565ED"/>
    <w:rsid w:val="0006154B"/>
    <w:rsid w:val="00067804"/>
    <w:rsid w:val="000829CB"/>
    <w:rsid w:val="00084216"/>
    <w:rsid w:val="00090C9B"/>
    <w:rsid w:val="000E63F4"/>
    <w:rsid w:val="000F3949"/>
    <w:rsid w:val="00106369"/>
    <w:rsid w:val="001334C6"/>
    <w:rsid w:val="001D30DA"/>
    <w:rsid w:val="001D778A"/>
    <w:rsid w:val="001E26AF"/>
    <w:rsid w:val="001F17B5"/>
    <w:rsid w:val="00204096"/>
    <w:rsid w:val="00225385"/>
    <w:rsid w:val="0024474C"/>
    <w:rsid w:val="00267759"/>
    <w:rsid w:val="0027677B"/>
    <w:rsid w:val="002803E5"/>
    <w:rsid w:val="00295266"/>
    <w:rsid w:val="002A49D3"/>
    <w:rsid w:val="002A5405"/>
    <w:rsid w:val="002C5F6A"/>
    <w:rsid w:val="0030751A"/>
    <w:rsid w:val="003134D1"/>
    <w:rsid w:val="0031402B"/>
    <w:rsid w:val="00323D42"/>
    <w:rsid w:val="0034129B"/>
    <w:rsid w:val="003611B5"/>
    <w:rsid w:val="00364C78"/>
    <w:rsid w:val="0038014F"/>
    <w:rsid w:val="003C220F"/>
    <w:rsid w:val="003C317D"/>
    <w:rsid w:val="003D551C"/>
    <w:rsid w:val="003D7665"/>
    <w:rsid w:val="003F24C7"/>
    <w:rsid w:val="00400A9A"/>
    <w:rsid w:val="00401E5A"/>
    <w:rsid w:val="00402D63"/>
    <w:rsid w:val="0040420A"/>
    <w:rsid w:val="0042670D"/>
    <w:rsid w:val="00437C0F"/>
    <w:rsid w:val="00446A6F"/>
    <w:rsid w:val="00447E0C"/>
    <w:rsid w:val="0046146D"/>
    <w:rsid w:val="00480F80"/>
    <w:rsid w:val="00486D02"/>
    <w:rsid w:val="004B6938"/>
    <w:rsid w:val="004B796A"/>
    <w:rsid w:val="004C36E3"/>
    <w:rsid w:val="004D346B"/>
    <w:rsid w:val="004D36E7"/>
    <w:rsid w:val="004E259A"/>
    <w:rsid w:val="004E5A9F"/>
    <w:rsid w:val="004F17B5"/>
    <w:rsid w:val="004F4A27"/>
    <w:rsid w:val="00501C7C"/>
    <w:rsid w:val="00503892"/>
    <w:rsid w:val="00503E55"/>
    <w:rsid w:val="00507D2D"/>
    <w:rsid w:val="00512C9B"/>
    <w:rsid w:val="00521951"/>
    <w:rsid w:val="0052370A"/>
    <w:rsid w:val="0054791F"/>
    <w:rsid w:val="005532ED"/>
    <w:rsid w:val="00564EE2"/>
    <w:rsid w:val="00574B85"/>
    <w:rsid w:val="005A505E"/>
    <w:rsid w:val="005F211A"/>
    <w:rsid w:val="006536F0"/>
    <w:rsid w:val="006D2C9D"/>
    <w:rsid w:val="006E68F5"/>
    <w:rsid w:val="006F3ECF"/>
    <w:rsid w:val="007016D0"/>
    <w:rsid w:val="00703684"/>
    <w:rsid w:val="00713020"/>
    <w:rsid w:val="00724EE4"/>
    <w:rsid w:val="00727CA7"/>
    <w:rsid w:val="00736ABA"/>
    <w:rsid w:val="00745B4C"/>
    <w:rsid w:val="00753C74"/>
    <w:rsid w:val="007543A5"/>
    <w:rsid w:val="007639F6"/>
    <w:rsid w:val="00780644"/>
    <w:rsid w:val="00784B55"/>
    <w:rsid w:val="007922E9"/>
    <w:rsid w:val="007924B5"/>
    <w:rsid w:val="007A0B51"/>
    <w:rsid w:val="007A0C7E"/>
    <w:rsid w:val="007A0D97"/>
    <w:rsid w:val="007A42BF"/>
    <w:rsid w:val="007C70B3"/>
    <w:rsid w:val="007F7771"/>
    <w:rsid w:val="00816228"/>
    <w:rsid w:val="00831389"/>
    <w:rsid w:val="00844A65"/>
    <w:rsid w:val="008539B9"/>
    <w:rsid w:val="00887B96"/>
    <w:rsid w:val="008B6366"/>
    <w:rsid w:val="008C1CE4"/>
    <w:rsid w:val="008D3752"/>
    <w:rsid w:val="008E709B"/>
    <w:rsid w:val="008F4516"/>
    <w:rsid w:val="008F6515"/>
    <w:rsid w:val="008F6CDC"/>
    <w:rsid w:val="0092105B"/>
    <w:rsid w:val="0093187F"/>
    <w:rsid w:val="009349BA"/>
    <w:rsid w:val="00945E8F"/>
    <w:rsid w:val="00961DF5"/>
    <w:rsid w:val="0096756A"/>
    <w:rsid w:val="009B1702"/>
    <w:rsid w:val="009C5C9D"/>
    <w:rsid w:val="009D684B"/>
    <w:rsid w:val="009F1C47"/>
    <w:rsid w:val="009F330F"/>
    <w:rsid w:val="00A201B1"/>
    <w:rsid w:val="00A3497D"/>
    <w:rsid w:val="00A40014"/>
    <w:rsid w:val="00A436AE"/>
    <w:rsid w:val="00A504B2"/>
    <w:rsid w:val="00A707EB"/>
    <w:rsid w:val="00A97CF9"/>
    <w:rsid w:val="00AA268A"/>
    <w:rsid w:val="00AA353B"/>
    <w:rsid w:val="00AB1173"/>
    <w:rsid w:val="00AB2B7D"/>
    <w:rsid w:val="00AC1DA7"/>
    <w:rsid w:val="00AC65D2"/>
    <w:rsid w:val="00AC6FED"/>
    <w:rsid w:val="00AD03A0"/>
    <w:rsid w:val="00AD45E6"/>
    <w:rsid w:val="00B0088C"/>
    <w:rsid w:val="00B026A4"/>
    <w:rsid w:val="00B07D0E"/>
    <w:rsid w:val="00B352FE"/>
    <w:rsid w:val="00B36480"/>
    <w:rsid w:val="00B46189"/>
    <w:rsid w:val="00B5446B"/>
    <w:rsid w:val="00B71AFF"/>
    <w:rsid w:val="00B75990"/>
    <w:rsid w:val="00B809AD"/>
    <w:rsid w:val="00B8708F"/>
    <w:rsid w:val="00B91641"/>
    <w:rsid w:val="00BB643B"/>
    <w:rsid w:val="00BC1457"/>
    <w:rsid w:val="00BC51F5"/>
    <w:rsid w:val="00BD2EBC"/>
    <w:rsid w:val="00BD63EC"/>
    <w:rsid w:val="00BE2F53"/>
    <w:rsid w:val="00BF0E39"/>
    <w:rsid w:val="00BF2746"/>
    <w:rsid w:val="00BF3083"/>
    <w:rsid w:val="00C00FE0"/>
    <w:rsid w:val="00C3374B"/>
    <w:rsid w:val="00C61800"/>
    <w:rsid w:val="00C64B41"/>
    <w:rsid w:val="00C65ED8"/>
    <w:rsid w:val="00C74189"/>
    <w:rsid w:val="00C815C2"/>
    <w:rsid w:val="00C862D3"/>
    <w:rsid w:val="00C90E5B"/>
    <w:rsid w:val="00C95B0D"/>
    <w:rsid w:val="00CA32D6"/>
    <w:rsid w:val="00CD0DE3"/>
    <w:rsid w:val="00CD32D0"/>
    <w:rsid w:val="00D121BF"/>
    <w:rsid w:val="00D72422"/>
    <w:rsid w:val="00D72B07"/>
    <w:rsid w:val="00D82567"/>
    <w:rsid w:val="00D95828"/>
    <w:rsid w:val="00DA1CCE"/>
    <w:rsid w:val="00DA1F4D"/>
    <w:rsid w:val="00DA7B9D"/>
    <w:rsid w:val="00DB4FE1"/>
    <w:rsid w:val="00DB6979"/>
    <w:rsid w:val="00DC31E4"/>
    <w:rsid w:val="00DD7401"/>
    <w:rsid w:val="00DF2F5F"/>
    <w:rsid w:val="00E05A2E"/>
    <w:rsid w:val="00E07F28"/>
    <w:rsid w:val="00E14B72"/>
    <w:rsid w:val="00E2524A"/>
    <w:rsid w:val="00E40985"/>
    <w:rsid w:val="00E41E6C"/>
    <w:rsid w:val="00E51244"/>
    <w:rsid w:val="00E518CA"/>
    <w:rsid w:val="00E522D8"/>
    <w:rsid w:val="00E529C0"/>
    <w:rsid w:val="00E56058"/>
    <w:rsid w:val="00E64363"/>
    <w:rsid w:val="00E75A66"/>
    <w:rsid w:val="00E7671C"/>
    <w:rsid w:val="00E9423B"/>
    <w:rsid w:val="00EA7E14"/>
    <w:rsid w:val="00EF3407"/>
    <w:rsid w:val="00F245C9"/>
    <w:rsid w:val="00F3462D"/>
    <w:rsid w:val="00F54DCC"/>
    <w:rsid w:val="00F7021A"/>
    <w:rsid w:val="00F75226"/>
    <w:rsid w:val="00F90510"/>
    <w:rsid w:val="00F97C5F"/>
    <w:rsid w:val="00FA1C27"/>
    <w:rsid w:val="00FB029B"/>
    <w:rsid w:val="00FE2AD3"/>
    <w:rsid w:val="00FF37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 w:type="character" w:styleId="Hipervnculo">
    <w:name w:val="Hyperlink"/>
    <w:basedOn w:val="Fuentedeprrafopredeter"/>
    <w:uiPriority w:val="99"/>
    <w:unhideWhenUsed/>
    <w:rsid w:val="00B75990"/>
    <w:rPr>
      <w:color w:val="0000FF" w:themeColor="hyperlink"/>
      <w:u w:val="single"/>
    </w:rPr>
  </w:style>
  <w:style w:type="paragraph" w:styleId="Encabezado">
    <w:name w:val="header"/>
    <w:basedOn w:val="Normal"/>
    <w:link w:val="EncabezadoCar"/>
    <w:uiPriority w:val="99"/>
    <w:unhideWhenUsed/>
    <w:rsid w:val="00FA1C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C27"/>
  </w:style>
  <w:style w:type="paragraph" w:styleId="Piedepgina">
    <w:name w:val="footer"/>
    <w:basedOn w:val="Normal"/>
    <w:link w:val="PiedepginaCar"/>
    <w:uiPriority w:val="99"/>
    <w:semiHidden/>
    <w:unhideWhenUsed/>
    <w:rsid w:val="00FA1C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6748">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ton.gigena@iosfa.gob.ar" TargetMode="External"/><Relationship Id="rId3" Type="http://schemas.openxmlformats.org/officeDocument/2006/relationships/settings" Target="settings.xml"/><Relationship Id="rId7" Type="http://schemas.openxmlformats.org/officeDocument/2006/relationships/hyperlink" Target="mailto:arnaldo.silva@iosfa.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936C-8391-4BAF-8F3C-3053F1B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iosfa</cp:lastModifiedBy>
  <cp:revision>2</cp:revision>
  <cp:lastPrinted>2023-12-29T11:35:00Z</cp:lastPrinted>
  <dcterms:created xsi:type="dcterms:W3CDTF">2023-12-29T14:52:00Z</dcterms:created>
  <dcterms:modified xsi:type="dcterms:W3CDTF">2023-12-29T14:52:00Z</dcterms:modified>
</cp:coreProperties>
</file>